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16" w:rsidRPr="000719A1" w:rsidRDefault="000B62F4">
      <w:pPr>
        <w:pStyle w:val="3"/>
        <w:framePr w:w="9466" w:h="678" w:hRule="exact" w:wrap="none" w:vAnchor="page" w:hAnchor="page" w:x="1234" w:y="1179"/>
        <w:shd w:val="clear" w:color="auto" w:fill="auto"/>
        <w:spacing w:line="230" w:lineRule="exact"/>
        <w:ind w:right="220" w:firstLine="0"/>
        <w:rPr>
          <w:sz w:val="22"/>
          <w:szCs w:val="22"/>
        </w:rPr>
      </w:pPr>
      <w:r w:rsidRPr="000719A1">
        <w:rPr>
          <w:sz w:val="22"/>
          <w:szCs w:val="22"/>
        </w:rPr>
        <w:t>Приложение 3</w:t>
      </w:r>
    </w:p>
    <w:p w:rsidR="00A10216" w:rsidRPr="000719A1" w:rsidRDefault="000B62F4">
      <w:pPr>
        <w:pStyle w:val="3"/>
        <w:framePr w:w="9466" w:h="678" w:hRule="exact" w:wrap="none" w:vAnchor="page" w:hAnchor="page" w:x="1234" w:y="1179"/>
        <w:shd w:val="clear" w:color="auto" w:fill="auto"/>
        <w:spacing w:line="340" w:lineRule="exact"/>
        <w:ind w:right="220" w:firstLine="0"/>
        <w:rPr>
          <w:sz w:val="22"/>
          <w:szCs w:val="22"/>
        </w:rPr>
      </w:pPr>
      <w:r w:rsidRPr="000719A1">
        <w:rPr>
          <w:sz w:val="22"/>
          <w:szCs w:val="22"/>
        </w:rPr>
        <w:t xml:space="preserve">к приказу от </w:t>
      </w:r>
      <w:r w:rsidRPr="000719A1">
        <w:rPr>
          <w:rStyle w:val="17pt0pt"/>
          <w:b w:val="0"/>
          <w:sz w:val="22"/>
          <w:szCs w:val="22"/>
        </w:rPr>
        <w:t>«</w:t>
      </w:r>
      <w:r w:rsidR="00CC5242" w:rsidRPr="000719A1">
        <w:rPr>
          <w:rStyle w:val="17pt0pt0"/>
          <w:b w:val="0"/>
          <w:sz w:val="22"/>
          <w:szCs w:val="22"/>
        </w:rPr>
        <w:t>30 декабря»</w:t>
      </w:r>
      <w:r w:rsidRPr="000719A1">
        <w:rPr>
          <w:rStyle w:val="1"/>
          <w:b/>
          <w:sz w:val="22"/>
          <w:szCs w:val="22"/>
        </w:rPr>
        <w:t xml:space="preserve"> </w:t>
      </w:r>
      <w:r w:rsidRPr="000719A1">
        <w:rPr>
          <w:b/>
          <w:sz w:val="22"/>
          <w:szCs w:val="22"/>
        </w:rPr>
        <w:t>_</w:t>
      </w:r>
      <w:r w:rsidRPr="000719A1">
        <w:rPr>
          <w:sz w:val="22"/>
          <w:szCs w:val="22"/>
        </w:rPr>
        <w:t xml:space="preserve">2015г. № </w:t>
      </w:r>
      <w:r w:rsidR="00CC5242" w:rsidRPr="000719A1">
        <w:rPr>
          <w:rStyle w:val="17pt0pt2"/>
          <w:b w:val="0"/>
          <w:sz w:val="22"/>
          <w:szCs w:val="22"/>
          <w:lang w:val="ru-RU"/>
        </w:rPr>
        <w:t>30</w:t>
      </w:r>
    </w:p>
    <w:p w:rsidR="00CC5242" w:rsidRPr="000719A1" w:rsidRDefault="00CC5242" w:rsidP="000719A1">
      <w:pPr>
        <w:pStyle w:val="20"/>
        <w:framePr w:w="9466" w:h="14738" w:hRule="exact" w:wrap="none" w:vAnchor="page" w:hAnchor="page" w:x="1234" w:y="2104"/>
        <w:shd w:val="clear" w:color="auto" w:fill="auto"/>
        <w:spacing w:before="0" w:after="8" w:line="230" w:lineRule="exact"/>
        <w:ind w:left="1500"/>
        <w:jc w:val="center"/>
        <w:rPr>
          <w:sz w:val="22"/>
          <w:szCs w:val="22"/>
        </w:rPr>
      </w:pPr>
    </w:p>
    <w:p w:rsidR="00CC5242" w:rsidRPr="000719A1" w:rsidRDefault="000B62F4" w:rsidP="000719A1">
      <w:pPr>
        <w:pStyle w:val="20"/>
        <w:framePr w:w="9466" w:h="14738" w:hRule="exact" w:wrap="none" w:vAnchor="page" w:hAnchor="page" w:x="1234" w:y="2104"/>
        <w:shd w:val="clear" w:color="auto" w:fill="auto"/>
        <w:spacing w:before="0" w:after="8" w:line="230" w:lineRule="exact"/>
        <w:ind w:left="1500"/>
        <w:jc w:val="center"/>
        <w:rPr>
          <w:sz w:val="22"/>
          <w:szCs w:val="22"/>
        </w:rPr>
      </w:pPr>
      <w:r w:rsidRPr="000719A1">
        <w:rPr>
          <w:sz w:val="22"/>
          <w:szCs w:val="22"/>
        </w:rPr>
        <w:t xml:space="preserve">Положение об итоговой аттестации </w:t>
      </w:r>
      <w:proofErr w:type="gramStart"/>
      <w:r w:rsidRPr="000719A1">
        <w:rPr>
          <w:sz w:val="22"/>
          <w:szCs w:val="22"/>
        </w:rPr>
        <w:t>обучающихся</w:t>
      </w:r>
      <w:proofErr w:type="gramEnd"/>
    </w:p>
    <w:p w:rsidR="00CC5242" w:rsidRPr="000719A1" w:rsidRDefault="00CC5242" w:rsidP="000719A1">
      <w:pPr>
        <w:pStyle w:val="20"/>
        <w:framePr w:w="9466" w:h="14738" w:hRule="exact" w:wrap="none" w:vAnchor="page" w:hAnchor="page" w:x="1234" w:y="2104"/>
        <w:shd w:val="clear" w:color="auto" w:fill="auto"/>
        <w:spacing w:before="0" w:after="8" w:line="230" w:lineRule="exact"/>
        <w:ind w:left="1500"/>
        <w:jc w:val="center"/>
        <w:rPr>
          <w:sz w:val="22"/>
          <w:szCs w:val="22"/>
        </w:rPr>
      </w:pPr>
      <w:r w:rsidRPr="000719A1">
        <w:rPr>
          <w:sz w:val="22"/>
          <w:szCs w:val="22"/>
        </w:rPr>
        <w:t>(</w:t>
      </w:r>
      <w:r w:rsidR="000B62F4" w:rsidRPr="000719A1">
        <w:rPr>
          <w:sz w:val="22"/>
          <w:szCs w:val="22"/>
        </w:rPr>
        <w:t>слушателей)</w:t>
      </w:r>
      <w:bookmarkStart w:id="0" w:name="bookmark0"/>
      <w:r w:rsidRPr="000719A1">
        <w:rPr>
          <w:sz w:val="22"/>
          <w:szCs w:val="22"/>
        </w:rPr>
        <w:t xml:space="preserve"> муниципального учреждения дополнительного  профессионального образования</w:t>
      </w:r>
    </w:p>
    <w:p w:rsidR="00CC5242" w:rsidRPr="000719A1" w:rsidRDefault="000B62F4" w:rsidP="000719A1">
      <w:pPr>
        <w:pStyle w:val="20"/>
        <w:framePr w:w="9466" w:h="14738" w:hRule="exact" w:wrap="none" w:vAnchor="page" w:hAnchor="page" w:x="1234" w:y="2104"/>
        <w:shd w:val="clear" w:color="auto" w:fill="auto"/>
        <w:spacing w:before="0" w:after="8" w:line="230" w:lineRule="exact"/>
        <w:ind w:left="1500"/>
        <w:jc w:val="center"/>
        <w:rPr>
          <w:sz w:val="22"/>
          <w:szCs w:val="22"/>
        </w:rPr>
      </w:pPr>
      <w:r w:rsidRPr="000719A1">
        <w:rPr>
          <w:sz w:val="22"/>
          <w:szCs w:val="22"/>
        </w:rPr>
        <w:t>«</w:t>
      </w:r>
      <w:r w:rsidR="00CC5242" w:rsidRPr="000719A1">
        <w:rPr>
          <w:sz w:val="22"/>
          <w:szCs w:val="22"/>
        </w:rPr>
        <w:t>Центр сопровождения участников образовательного процесса</w:t>
      </w:r>
      <w:r w:rsidRPr="000719A1">
        <w:rPr>
          <w:sz w:val="22"/>
          <w:szCs w:val="22"/>
        </w:rPr>
        <w:t>»</w:t>
      </w:r>
    </w:p>
    <w:p w:rsidR="00A10216" w:rsidRPr="000719A1" w:rsidRDefault="000B62F4" w:rsidP="000719A1">
      <w:pPr>
        <w:pStyle w:val="11"/>
        <w:framePr w:w="9466" w:h="14738" w:hRule="exact" w:wrap="none" w:vAnchor="page" w:hAnchor="page" w:x="1234" w:y="2104"/>
        <w:shd w:val="clear" w:color="auto" w:fill="auto"/>
        <w:spacing w:before="0" w:after="148" w:line="230" w:lineRule="exact"/>
        <w:ind w:left="3880" w:right="1600"/>
        <w:jc w:val="center"/>
        <w:rPr>
          <w:sz w:val="22"/>
          <w:szCs w:val="22"/>
        </w:rPr>
      </w:pPr>
      <w:r w:rsidRPr="000719A1">
        <w:rPr>
          <w:sz w:val="22"/>
          <w:szCs w:val="22"/>
        </w:rPr>
        <w:t>1. Общие положения</w:t>
      </w:r>
      <w:bookmarkEnd w:id="0"/>
    </w:p>
    <w:p w:rsidR="00A10216" w:rsidRPr="000719A1" w:rsidRDefault="000B62F4" w:rsidP="000719A1">
      <w:pPr>
        <w:pStyle w:val="3"/>
        <w:framePr w:w="9466" w:h="14738" w:hRule="exact" w:wrap="none" w:vAnchor="page" w:hAnchor="page" w:x="1234" w:y="2104"/>
        <w:numPr>
          <w:ilvl w:val="0"/>
          <w:numId w:val="1"/>
        </w:numPr>
        <w:shd w:val="clear" w:color="auto" w:fill="auto"/>
        <w:tabs>
          <w:tab w:val="left" w:pos="538"/>
        </w:tabs>
        <w:spacing w:line="276" w:lineRule="auto"/>
        <w:ind w:left="560" w:right="220"/>
        <w:jc w:val="both"/>
        <w:rPr>
          <w:sz w:val="22"/>
          <w:szCs w:val="22"/>
        </w:rPr>
      </w:pPr>
      <w:r w:rsidRPr="000719A1">
        <w:rPr>
          <w:sz w:val="22"/>
          <w:szCs w:val="22"/>
        </w:rPr>
        <w:t xml:space="preserve">В соответствии с Федеральным законом от 29.12.2012 № 273-03 "Об образовании в Российской Федерации" итоговая аттестация обучающихся (слушателей) по дополнительной профессиональной программе (далее ДПП) МУ ДПО «Информационно - образовательный центр» (далее Центр) </w:t>
      </w:r>
      <w:r w:rsidRPr="000719A1">
        <w:rPr>
          <w:rStyle w:val="a5"/>
          <w:sz w:val="22"/>
          <w:szCs w:val="22"/>
        </w:rPr>
        <w:t>является обязательной.</w:t>
      </w:r>
    </w:p>
    <w:p w:rsidR="00A10216" w:rsidRPr="000719A1" w:rsidRDefault="000B62F4" w:rsidP="000719A1">
      <w:pPr>
        <w:pStyle w:val="3"/>
        <w:framePr w:w="9466" w:h="14738" w:hRule="exact" w:wrap="none" w:vAnchor="page" w:hAnchor="page" w:x="1234" w:y="2104"/>
        <w:numPr>
          <w:ilvl w:val="0"/>
          <w:numId w:val="1"/>
        </w:numPr>
        <w:shd w:val="clear" w:color="auto" w:fill="auto"/>
        <w:tabs>
          <w:tab w:val="left" w:pos="542"/>
        </w:tabs>
        <w:spacing w:line="276" w:lineRule="auto"/>
        <w:ind w:left="560" w:right="220"/>
        <w:jc w:val="both"/>
        <w:rPr>
          <w:sz w:val="22"/>
          <w:szCs w:val="22"/>
        </w:rPr>
      </w:pPr>
      <w:r w:rsidRPr="000719A1">
        <w:rPr>
          <w:sz w:val="22"/>
          <w:szCs w:val="22"/>
        </w:rPr>
        <w:t>Обучающийся (слушатель), выполнивший все требования образовательной программы и программы повышения квалификации, допускается к итоговой аттестации, по результатам которой ему выдается Удостоверение о повышении квалификации</w:t>
      </w:r>
    </w:p>
    <w:p w:rsidR="00A10216" w:rsidRPr="000719A1" w:rsidRDefault="000B62F4" w:rsidP="000719A1">
      <w:pPr>
        <w:pStyle w:val="3"/>
        <w:framePr w:w="9466" w:h="14738" w:hRule="exact" w:wrap="none" w:vAnchor="page" w:hAnchor="page" w:x="1234" w:y="2104"/>
        <w:numPr>
          <w:ilvl w:val="0"/>
          <w:numId w:val="1"/>
        </w:numPr>
        <w:shd w:val="clear" w:color="auto" w:fill="auto"/>
        <w:tabs>
          <w:tab w:val="left" w:pos="542"/>
        </w:tabs>
        <w:spacing w:line="276" w:lineRule="auto"/>
        <w:ind w:left="560" w:right="220"/>
        <w:jc w:val="both"/>
        <w:rPr>
          <w:sz w:val="22"/>
          <w:szCs w:val="22"/>
        </w:rPr>
      </w:pPr>
      <w:r w:rsidRPr="000719A1">
        <w:rPr>
          <w:sz w:val="22"/>
          <w:szCs w:val="22"/>
        </w:rPr>
        <w:t xml:space="preserve">Итоговая аттестация обучающихся (слушателей) по ДПП осуществляется аттестационной комиссией, сформированной из состава преподавателей, осуществляющих образовательную деятельность </w:t>
      </w:r>
      <w:proofErr w:type="gramStart"/>
      <w:r w:rsidRPr="000719A1">
        <w:rPr>
          <w:sz w:val="22"/>
          <w:szCs w:val="22"/>
        </w:rPr>
        <w:t>по</w:t>
      </w:r>
      <w:proofErr w:type="gramEnd"/>
      <w:r w:rsidRPr="000719A1">
        <w:rPr>
          <w:sz w:val="22"/>
          <w:szCs w:val="22"/>
        </w:rPr>
        <w:t xml:space="preserve"> данной ДПП. В состав комиссии также могут входить независимые эксперты - методисты Центра или квалифицированные педагоги района.</w:t>
      </w:r>
    </w:p>
    <w:p w:rsidR="00A10216" w:rsidRPr="000719A1" w:rsidRDefault="000B62F4" w:rsidP="000719A1">
      <w:pPr>
        <w:pStyle w:val="3"/>
        <w:framePr w:w="9466" w:h="14738" w:hRule="exact" w:wrap="none" w:vAnchor="page" w:hAnchor="page" w:x="1234" w:y="2104"/>
        <w:numPr>
          <w:ilvl w:val="0"/>
          <w:numId w:val="1"/>
        </w:numPr>
        <w:shd w:val="clear" w:color="auto" w:fill="auto"/>
        <w:tabs>
          <w:tab w:val="left" w:pos="538"/>
        </w:tabs>
        <w:spacing w:line="276" w:lineRule="auto"/>
        <w:ind w:left="560"/>
        <w:jc w:val="both"/>
        <w:rPr>
          <w:sz w:val="22"/>
          <w:szCs w:val="22"/>
        </w:rPr>
      </w:pPr>
      <w:r w:rsidRPr="000719A1">
        <w:rPr>
          <w:sz w:val="22"/>
          <w:szCs w:val="22"/>
        </w:rPr>
        <w:t>Аттестационная комиссия организуется по каждой ДПП, реализуемой Центром.</w:t>
      </w:r>
    </w:p>
    <w:p w:rsidR="00A10216" w:rsidRPr="000719A1" w:rsidRDefault="000B62F4" w:rsidP="000719A1">
      <w:pPr>
        <w:pStyle w:val="3"/>
        <w:framePr w:w="9466" w:h="14738" w:hRule="exact" w:wrap="none" w:vAnchor="page" w:hAnchor="page" w:x="1234" w:y="2104"/>
        <w:numPr>
          <w:ilvl w:val="0"/>
          <w:numId w:val="1"/>
        </w:numPr>
        <w:shd w:val="clear" w:color="auto" w:fill="auto"/>
        <w:tabs>
          <w:tab w:val="left" w:pos="542"/>
        </w:tabs>
        <w:spacing w:line="276" w:lineRule="auto"/>
        <w:ind w:left="560"/>
        <w:jc w:val="both"/>
        <w:rPr>
          <w:sz w:val="22"/>
          <w:szCs w:val="22"/>
        </w:rPr>
      </w:pPr>
      <w:r w:rsidRPr="000719A1">
        <w:rPr>
          <w:sz w:val="22"/>
          <w:szCs w:val="22"/>
        </w:rPr>
        <w:t>Основные функции аттестационной комиссии:</w:t>
      </w:r>
    </w:p>
    <w:p w:rsidR="00A10216" w:rsidRPr="000719A1" w:rsidRDefault="000B62F4" w:rsidP="000719A1">
      <w:pPr>
        <w:pStyle w:val="3"/>
        <w:framePr w:w="9466" w:h="14738" w:hRule="exact" w:wrap="none" w:vAnchor="page" w:hAnchor="page" w:x="1234" w:y="2104"/>
        <w:numPr>
          <w:ilvl w:val="0"/>
          <w:numId w:val="2"/>
        </w:numPr>
        <w:shd w:val="clear" w:color="auto" w:fill="auto"/>
        <w:tabs>
          <w:tab w:val="left" w:pos="1146"/>
        </w:tabs>
        <w:spacing w:line="276" w:lineRule="auto"/>
        <w:ind w:left="1140" w:right="220"/>
        <w:jc w:val="both"/>
        <w:rPr>
          <w:sz w:val="22"/>
          <w:szCs w:val="22"/>
        </w:rPr>
      </w:pPr>
      <w:r w:rsidRPr="000719A1">
        <w:rPr>
          <w:sz w:val="22"/>
          <w:szCs w:val="22"/>
        </w:rPr>
        <w:t>комплексная оценка уровня знаний обучающихся (слушателей) с учётом целей обучения, вида ДПП, установленных требований к содержанию программы;</w:t>
      </w:r>
    </w:p>
    <w:p w:rsidR="00A10216" w:rsidRPr="000719A1" w:rsidRDefault="000B62F4" w:rsidP="000719A1">
      <w:pPr>
        <w:pStyle w:val="3"/>
        <w:framePr w:w="9466" w:h="14738" w:hRule="exact" w:wrap="none" w:vAnchor="page" w:hAnchor="page" w:x="1234" w:y="2104"/>
        <w:numPr>
          <w:ilvl w:val="0"/>
          <w:numId w:val="2"/>
        </w:numPr>
        <w:shd w:val="clear" w:color="auto" w:fill="auto"/>
        <w:tabs>
          <w:tab w:val="left" w:pos="1146"/>
        </w:tabs>
        <w:spacing w:after="233" w:line="276" w:lineRule="auto"/>
        <w:ind w:left="1140" w:right="220"/>
        <w:jc w:val="both"/>
        <w:rPr>
          <w:sz w:val="22"/>
          <w:szCs w:val="22"/>
        </w:rPr>
      </w:pPr>
      <w:r w:rsidRPr="000719A1">
        <w:rPr>
          <w:sz w:val="22"/>
          <w:szCs w:val="22"/>
        </w:rPr>
        <w:t>определение уровня освоения ДПП и решение вопроса о выдаче слушателям Удостоверения о повышении квалификации;</w:t>
      </w:r>
    </w:p>
    <w:p w:rsidR="00A10216" w:rsidRPr="000719A1" w:rsidRDefault="000B62F4" w:rsidP="000719A1">
      <w:pPr>
        <w:pStyle w:val="11"/>
        <w:framePr w:w="9466" w:h="14738" w:hRule="exact" w:wrap="none" w:vAnchor="page" w:hAnchor="page" w:x="1234" w:y="2104"/>
        <w:numPr>
          <w:ilvl w:val="0"/>
          <w:numId w:val="3"/>
        </w:numPr>
        <w:shd w:val="clear" w:color="auto" w:fill="auto"/>
        <w:tabs>
          <w:tab w:val="left" w:pos="2695"/>
        </w:tabs>
        <w:spacing w:before="0" w:after="244" w:line="278" w:lineRule="exact"/>
        <w:ind w:left="3500" w:right="2180" w:hanging="1160"/>
        <w:jc w:val="both"/>
        <w:rPr>
          <w:sz w:val="22"/>
          <w:szCs w:val="22"/>
        </w:rPr>
      </w:pPr>
      <w:bookmarkStart w:id="1" w:name="bookmark1"/>
      <w:r w:rsidRPr="000719A1">
        <w:rPr>
          <w:sz w:val="22"/>
          <w:szCs w:val="22"/>
        </w:rPr>
        <w:t>Общие требования к итоговой аттестации обучающихся (слушателей)</w:t>
      </w:r>
      <w:bookmarkEnd w:id="1"/>
    </w:p>
    <w:p w:rsidR="00CD707B" w:rsidRPr="000719A1" w:rsidRDefault="00CD707B" w:rsidP="00CD707B">
      <w:pPr>
        <w:pStyle w:val="3"/>
        <w:framePr w:w="9466" w:h="14738" w:hRule="exact" w:wrap="none" w:vAnchor="page" w:hAnchor="page" w:x="1234" w:y="2104"/>
        <w:numPr>
          <w:ilvl w:val="1"/>
          <w:numId w:val="3"/>
        </w:numPr>
        <w:shd w:val="clear" w:color="auto" w:fill="auto"/>
        <w:tabs>
          <w:tab w:val="left" w:pos="562"/>
        </w:tabs>
        <w:spacing w:line="276" w:lineRule="auto"/>
        <w:ind w:left="560" w:right="220"/>
        <w:jc w:val="both"/>
        <w:rPr>
          <w:sz w:val="22"/>
          <w:szCs w:val="22"/>
        </w:rPr>
      </w:pPr>
      <w:r w:rsidRPr="000719A1">
        <w:rPr>
          <w:sz w:val="22"/>
          <w:szCs w:val="22"/>
        </w:rPr>
        <w:t xml:space="preserve">Содержание и форма итоговой аттестации соответствуют целям обучающих и обучающихся ДПП и определяют степень их реализации. </w:t>
      </w:r>
      <w:proofErr w:type="gramStart"/>
      <w:r w:rsidRPr="000719A1">
        <w:rPr>
          <w:sz w:val="22"/>
          <w:szCs w:val="22"/>
        </w:rPr>
        <w:t>Формами итоговой аттестации обучающихся могут быть: экзамен, собеседование, курсовая работа, контрольная работа, тест, реферат, эссе, методическая разработка, комплект нормативной или учебной документации, комплект методического (дидактического) обеспечения, авторский проект (программа) и т.п.</w:t>
      </w:r>
      <w:proofErr w:type="gramEnd"/>
    </w:p>
    <w:p w:rsidR="00A10216" w:rsidRPr="000719A1" w:rsidRDefault="000B62F4" w:rsidP="000719A1">
      <w:pPr>
        <w:pStyle w:val="3"/>
        <w:framePr w:w="9466" w:h="14738" w:hRule="exact" w:wrap="none" w:vAnchor="page" w:hAnchor="page" w:x="1234" w:y="2104"/>
        <w:numPr>
          <w:ilvl w:val="1"/>
          <w:numId w:val="3"/>
        </w:numPr>
        <w:shd w:val="clear" w:color="auto" w:fill="auto"/>
        <w:tabs>
          <w:tab w:val="left" w:pos="562"/>
        </w:tabs>
        <w:spacing w:line="276" w:lineRule="auto"/>
        <w:ind w:left="560" w:right="220"/>
        <w:jc w:val="both"/>
        <w:rPr>
          <w:sz w:val="22"/>
          <w:szCs w:val="22"/>
        </w:rPr>
      </w:pPr>
      <w:r w:rsidRPr="000719A1">
        <w:rPr>
          <w:sz w:val="22"/>
          <w:szCs w:val="22"/>
        </w:rPr>
        <w:t>Программы собеседования, зачёта и итогового экзамена, требования к итоговым работам, методическим разработкам, групповым проектам, а также критерии оценки знаний слушателей на аттестационных испытаниях разрабатываются преподавателями ДПП.</w:t>
      </w:r>
    </w:p>
    <w:p w:rsidR="00A10216" w:rsidRDefault="000B62F4" w:rsidP="000719A1">
      <w:pPr>
        <w:pStyle w:val="3"/>
        <w:framePr w:w="9466" w:h="14738" w:hRule="exact" w:wrap="none" w:vAnchor="page" w:hAnchor="page" w:x="1234" w:y="2104"/>
        <w:numPr>
          <w:ilvl w:val="1"/>
          <w:numId w:val="3"/>
        </w:numPr>
        <w:shd w:val="clear" w:color="auto" w:fill="auto"/>
        <w:tabs>
          <w:tab w:val="left" w:pos="562"/>
        </w:tabs>
        <w:spacing w:line="276" w:lineRule="auto"/>
        <w:ind w:left="560" w:right="220"/>
        <w:jc w:val="both"/>
        <w:rPr>
          <w:sz w:val="22"/>
          <w:szCs w:val="22"/>
        </w:rPr>
      </w:pPr>
      <w:proofErr w:type="gramStart"/>
      <w:r w:rsidRPr="000719A1">
        <w:rPr>
          <w:sz w:val="22"/>
          <w:szCs w:val="22"/>
        </w:rPr>
        <w:t>Тематика итоговой работы определяется обучающимся в соответствии с ДПП и согласовывается с руководителем курса.</w:t>
      </w:r>
      <w:proofErr w:type="gramEnd"/>
      <w:r w:rsidRPr="000719A1">
        <w:rPr>
          <w:sz w:val="22"/>
          <w:szCs w:val="22"/>
        </w:rPr>
        <w:t xml:space="preserve"> Тематика работы может быть сформулирована руководителем образовательного учреждения, направляющего педагогического работника на обучение.</w:t>
      </w:r>
    </w:p>
    <w:p w:rsidR="00CD707B" w:rsidRPr="00CD707B" w:rsidRDefault="000B62F4" w:rsidP="00BE0875">
      <w:pPr>
        <w:pStyle w:val="3"/>
        <w:framePr w:w="9466" w:h="14738" w:hRule="exact" w:wrap="none" w:vAnchor="page" w:hAnchor="page" w:x="1234" w:y="2104"/>
        <w:numPr>
          <w:ilvl w:val="1"/>
          <w:numId w:val="3"/>
        </w:numPr>
        <w:shd w:val="clear" w:color="auto" w:fill="auto"/>
        <w:tabs>
          <w:tab w:val="left" w:pos="562"/>
        </w:tabs>
        <w:spacing w:line="276" w:lineRule="auto"/>
        <w:ind w:left="560" w:right="20" w:firstLine="0"/>
        <w:jc w:val="both"/>
        <w:rPr>
          <w:sz w:val="22"/>
          <w:szCs w:val="22"/>
        </w:rPr>
      </w:pPr>
      <w:r w:rsidRPr="00CD707B">
        <w:rPr>
          <w:sz w:val="22"/>
          <w:szCs w:val="22"/>
        </w:rPr>
        <w:t>Итоговые работы защищаются перед членами комиссии и обучающимися (слушателями) данной ДПП. Качество выполнения данного вида работ и результаты их защиты являются одним из главных показателей эффективности</w:t>
      </w:r>
      <w:r w:rsidR="000719A1" w:rsidRPr="00CD707B">
        <w:rPr>
          <w:sz w:val="22"/>
          <w:szCs w:val="22"/>
        </w:rPr>
        <w:t xml:space="preserve"> обучения по ДПП.</w:t>
      </w:r>
      <w:r w:rsidR="00CD707B" w:rsidRPr="00CD707B">
        <w:rPr>
          <w:sz w:val="22"/>
          <w:szCs w:val="22"/>
        </w:rPr>
        <w:t xml:space="preserve"> Итоговые работы, направленные на реализацию конкретных мероприятий по развитию и совершенствованию деятельности образовательных учреждений, могут быть рекомендованы для практического внедрения.</w:t>
      </w:r>
    </w:p>
    <w:p w:rsidR="00A10216" w:rsidRPr="000719A1" w:rsidRDefault="00A10216" w:rsidP="00CD707B">
      <w:pPr>
        <w:pStyle w:val="3"/>
        <w:framePr w:w="9466" w:h="14738" w:hRule="exact" w:wrap="none" w:vAnchor="page" w:hAnchor="page" w:x="1234" w:y="2104"/>
        <w:shd w:val="clear" w:color="auto" w:fill="auto"/>
        <w:tabs>
          <w:tab w:val="left" w:pos="562"/>
        </w:tabs>
        <w:spacing w:line="276" w:lineRule="auto"/>
        <w:ind w:left="560" w:right="220" w:firstLine="0"/>
        <w:jc w:val="both"/>
        <w:rPr>
          <w:sz w:val="22"/>
          <w:szCs w:val="22"/>
        </w:rPr>
      </w:pPr>
    </w:p>
    <w:p w:rsidR="00A10216" w:rsidRPr="000719A1" w:rsidRDefault="00A10216" w:rsidP="000719A1">
      <w:pPr>
        <w:spacing w:after="100" w:afterAutospacing="1" w:line="276" w:lineRule="auto"/>
        <w:rPr>
          <w:sz w:val="22"/>
          <w:szCs w:val="22"/>
        </w:rPr>
        <w:sectPr w:rsidR="00A10216" w:rsidRPr="000719A1" w:rsidSect="000719A1">
          <w:pgSz w:w="11909" w:h="16838"/>
          <w:pgMar w:top="0" w:right="0" w:bottom="0" w:left="0" w:header="0" w:footer="6" w:gutter="0"/>
          <w:cols w:space="720"/>
          <w:noEndnote/>
          <w:docGrid w:linePitch="360"/>
        </w:sectPr>
      </w:pPr>
    </w:p>
    <w:p w:rsidR="00A10216" w:rsidRPr="000719A1" w:rsidRDefault="000B62F4" w:rsidP="000719A1">
      <w:pPr>
        <w:pStyle w:val="11"/>
        <w:framePr w:w="9264" w:h="6901" w:hRule="exact" w:wrap="none" w:vAnchor="page" w:hAnchor="page" w:x="1335" w:y="2272"/>
        <w:numPr>
          <w:ilvl w:val="0"/>
          <w:numId w:val="3"/>
        </w:numPr>
        <w:shd w:val="clear" w:color="auto" w:fill="auto"/>
        <w:tabs>
          <w:tab w:val="left" w:pos="2690"/>
        </w:tabs>
        <w:spacing w:before="0" w:after="253" w:line="230" w:lineRule="exact"/>
        <w:ind w:left="2340" w:firstLine="0"/>
        <w:rPr>
          <w:sz w:val="22"/>
          <w:szCs w:val="22"/>
        </w:rPr>
      </w:pPr>
      <w:bookmarkStart w:id="2" w:name="bookmark2"/>
      <w:r w:rsidRPr="000719A1">
        <w:rPr>
          <w:sz w:val="22"/>
          <w:szCs w:val="22"/>
        </w:rPr>
        <w:lastRenderedPageBreak/>
        <w:t>Порядок проведения итоговой аттестации</w:t>
      </w:r>
      <w:bookmarkEnd w:id="2"/>
    </w:p>
    <w:p w:rsidR="00A10216" w:rsidRPr="000719A1" w:rsidRDefault="000B62F4" w:rsidP="000719A1">
      <w:pPr>
        <w:pStyle w:val="3"/>
        <w:framePr w:w="9264" w:h="6901" w:hRule="exact" w:wrap="none" w:vAnchor="page" w:hAnchor="page" w:x="1335" w:y="2272"/>
        <w:numPr>
          <w:ilvl w:val="1"/>
          <w:numId w:val="3"/>
        </w:numPr>
        <w:shd w:val="clear" w:color="auto" w:fill="auto"/>
        <w:tabs>
          <w:tab w:val="left" w:pos="562"/>
        </w:tabs>
        <w:spacing w:line="276" w:lineRule="auto"/>
        <w:ind w:left="560" w:right="20"/>
        <w:jc w:val="both"/>
        <w:rPr>
          <w:sz w:val="22"/>
          <w:szCs w:val="22"/>
        </w:rPr>
      </w:pPr>
      <w:r w:rsidRPr="000719A1">
        <w:rPr>
          <w:sz w:val="22"/>
          <w:szCs w:val="22"/>
        </w:rPr>
        <w:t>Форма и условия проведения испытаний, входящих в итоговую аттестацию, определяются ДПП и доводятся до сведения слушателей на первом занятии.</w:t>
      </w:r>
    </w:p>
    <w:p w:rsidR="00A10216" w:rsidRPr="000719A1" w:rsidRDefault="000B62F4" w:rsidP="000719A1">
      <w:pPr>
        <w:pStyle w:val="3"/>
        <w:framePr w:w="9264" w:h="6901" w:hRule="exact" w:wrap="none" w:vAnchor="page" w:hAnchor="page" w:x="1335" w:y="2272"/>
        <w:numPr>
          <w:ilvl w:val="1"/>
          <w:numId w:val="3"/>
        </w:numPr>
        <w:shd w:val="clear" w:color="auto" w:fill="auto"/>
        <w:tabs>
          <w:tab w:val="left" w:pos="557"/>
        </w:tabs>
        <w:spacing w:line="276" w:lineRule="auto"/>
        <w:ind w:left="560" w:right="20"/>
        <w:jc w:val="both"/>
        <w:rPr>
          <w:sz w:val="22"/>
          <w:szCs w:val="22"/>
        </w:rPr>
      </w:pPr>
      <w:r w:rsidRPr="000719A1">
        <w:rPr>
          <w:sz w:val="22"/>
          <w:szCs w:val="22"/>
        </w:rPr>
        <w:t>Слушатели знакомятся под расписку учебным планом и ДПП, по которой проводится итоговая аттестация, по их запросу проводятся консультации.</w:t>
      </w:r>
    </w:p>
    <w:p w:rsidR="00A10216" w:rsidRPr="000719A1" w:rsidRDefault="000B62F4" w:rsidP="000719A1">
      <w:pPr>
        <w:pStyle w:val="3"/>
        <w:framePr w:w="9264" w:h="6901" w:hRule="exact" w:wrap="none" w:vAnchor="page" w:hAnchor="page" w:x="1335" w:y="2272"/>
        <w:numPr>
          <w:ilvl w:val="1"/>
          <w:numId w:val="3"/>
        </w:numPr>
        <w:shd w:val="clear" w:color="auto" w:fill="auto"/>
        <w:tabs>
          <w:tab w:val="left" w:pos="557"/>
        </w:tabs>
        <w:spacing w:line="276" w:lineRule="auto"/>
        <w:ind w:left="560" w:right="20"/>
        <w:jc w:val="both"/>
        <w:rPr>
          <w:sz w:val="22"/>
          <w:szCs w:val="22"/>
        </w:rPr>
      </w:pPr>
      <w:r w:rsidRPr="000719A1">
        <w:rPr>
          <w:sz w:val="22"/>
          <w:szCs w:val="22"/>
        </w:rPr>
        <w:t>К итоговой аттестации допускаются лица, выполнившие учебный план, в том числе все предусмотренные задания. Пропуск аудиторных часов занятий - не более 10%.</w:t>
      </w:r>
    </w:p>
    <w:p w:rsidR="00A10216" w:rsidRPr="000719A1" w:rsidRDefault="000B62F4" w:rsidP="000719A1">
      <w:pPr>
        <w:pStyle w:val="3"/>
        <w:framePr w:w="9264" w:h="6901" w:hRule="exact" w:wrap="none" w:vAnchor="page" w:hAnchor="page" w:x="1335" w:y="2272"/>
        <w:numPr>
          <w:ilvl w:val="1"/>
          <w:numId w:val="3"/>
        </w:numPr>
        <w:shd w:val="clear" w:color="auto" w:fill="auto"/>
        <w:tabs>
          <w:tab w:val="left" w:pos="557"/>
        </w:tabs>
        <w:spacing w:line="276" w:lineRule="auto"/>
        <w:ind w:left="560" w:right="20"/>
        <w:jc w:val="both"/>
        <w:rPr>
          <w:sz w:val="22"/>
          <w:szCs w:val="22"/>
        </w:rPr>
      </w:pPr>
      <w:r w:rsidRPr="000719A1">
        <w:rPr>
          <w:sz w:val="22"/>
          <w:szCs w:val="22"/>
        </w:rPr>
        <w:t>Решение аттестационной комиссии принимается простым боль</w:t>
      </w:r>
      <w:r w:rsidRPr="000719A1">
        <w:rPr>
          <w:rStyle w:val="21"/>
          <w:sz w:val="22"/>
          <w:szCs w:val="22"/>
        </w:rPr>
        <w:t>ши</w:t>
      </w:r>
      <w:r w:rsidRPr="000719A1">
        <w:rPr>
          <w:sz w:val="22"/>
          <w:szCs w:val="22"/>
        </w:rPr>
        <w:t>нством голосов членов комиссии, участвующих в заседании. При равном числе голосов голос руководителя курса является решающим. Решение комиссии принимается сразу же, фиксируется в Ведомости итоговой аттестации и сообщается слушателю.</w:t>
      </w:r>
    </w:p>
    <w:p w:rsidR="00A10216" w:rsidRPr="000719A1" w:rsidRDefault="00A10216" w:rsidP="00B76A46">
      <w:pPr>
        <w:rPr>
          <w:sz w:val="22"/>
          <w:szCs w:val="22"/>
        </w:rPr>
      </w:pPr>
      <w:bookmarkStart w:id="3" w:name="_GoBack"/>
      <w:bookmarkEnd w:id="3"/>
    </w:p>
    <w:sectPr w:rsidR="00A10216" w:rsidRPr="000719A1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CB3" w:rsidRDefault="003E5CB3">
      <w:r>
        <w:separator/>
      </w:r>
    </w:p>
  </w:endnote>
  <w:endnote w:type="continuationSeparator" w:id="0">
    <w:p w:rsidR="003E5CB3" w:rsidRDefault="003E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CB3" w:rsidRDefault="003E5CB3"/>
  </w:footnote>
  <w:footnote w:type="continuationSeparator" w:id="0">
    <w:p w:rsidR="003E5CB3" w:rsidRDefault="003E5C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D296D"/>
    <w:multiLevelType w:val="multilevel"/>
    <w:tmpl w:val="D88AE7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F00AB7"/>
    <w:multiLevelType w:val="multilevel"/>
    <w:tmpl w:val="90C438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4E19A6"/>
    <w:multiLevelType w:val="multilevel"/>
    <w:tmpl w:val="6122CD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16"/>
    <w:rsid w:val="000719A1"/>
    <w:rsid w:val="000B62F4"/>
    <w:rsid w:val="00122D3D"/>
    <w:rsid w:val="003E5CB3"/>
    <w:rsid w:val="00A10216"/>
    <w:rsid w:val="00B76A46"/>
    <w:rsid w:val="00BE0875"/>
    <w:rsid w:val="00CC5242"/>
    <w:rsid w:val="00CD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3"/>
      <w:szCs w:val="23"/>
      <w:u w:val="none"/>
    </w:rPr>
  </w:style>
  <w:style w:type="character" w:customStyle="1" w:styleId="17pt0pt">
    <w:name w:val="Основной текст + 17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34"/>
      <w:szCs w:val="34"/>
      <w:u w:val="none"/>
    </w:rPr>
  </w:style>
  <w:style w:type="character" w:customStyle="1" w:styleId="17pt0pt0">
    <w:name w:val="Основной текст + 17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34"/>
      <w:szCs w:val="34"/>
      <w:u w:val="single"/>
    </w:rPr>
  </w:style>
  <w:style w:type="character" w:customStyle="1" w:styleId="17pt0pt1">
    <w:name w:val="Основной текст + 17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34"/>
      <w:szCs w:val="34"/>
      <w:u w:val="singl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3"/>
      <w:szCs w:val="23"/>
      <w:u w:val="none"/>
    </w:rPr>
  </w:style>
  <w:style w:type="character" w:customStyle="1" w:styleId="17pt0pt2">
    <w:name w:val="Основной текст + 17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34"/>
      <w:szCs w:val="34"/>
      <w:u w:val="singl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3"/>
      <w:szCs w:val="23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3"/>
      <w:szCs w:val="23"/>
      <w:u w:val="singl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0" w:lineRule="atLeast"/>
      <w:ind w:hanging="560"/>
      <w:jc w:val="right"/>
    </w:pPr>
    <w:rPr>
      <w:rFonts w:ascii="Times New Roman" w:eastAsia="Times New Roman" w:hAnsi="Times New Roman" w:cs="Times New Roman"/>
      <w:spacing w:val="-1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b/>
      <w:bCs/>
      <w:spacing w:val="-1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" w:after="240" w:line="0" w:lineRule="atLeast"/>
      <w:ind w:hanging="1840"/>
      <w:outlineLvl w:val="0"/>
    </w:pPr>
    <w:rPr>
      <w:rFonts w:ascii="Times New Roman" w:eastAsia="Times New Roman" w:hAnsi="Times New Roman" w:cs="Times New Roman"/>
      <w:b/>
      <w:bCs/>
      <w:spacing w:val="-1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3"/>
      <w:szCs w:val="23"/>
      <w:u w:val="none"/>
    </w:rPr>
  </w:style>
  <w:style w:type="character" w:customStyle="1" w:styleId="17pt0pt">
    <w:name w:val="Основной текст + 17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34"/>
      <w:szCs w:val="34"/>
      <w:u w:val="none"/>
    </w:rPr>
  </w:style>
  <w:style w:type="character" w:customStyle="1" w:styleId="17pt0pt0">
    <w:name w:val="Основной текст + 17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34"/>
      <w:szCs w:val="34"/>
      <w:u w:val="single"/>
    </w:rPr>
  </w:style>
  <w:style w:type="character" w:customStyle="1" w:styleId="17pt0pt1">
    <w:name w:val="Основной текст + 17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34"/>
      <w:szCs w:val="34"/>
      <w:u w:val="singl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3"/>
      <w:szCs w:val="23"/>
      <w:u w:val="none"/>
    </w:rPr>
  </w:style>
  <w:style w:type="character" w:customStyle="1" w:styleId="17pt0pt2">
    <w:name w:val="Основной текст + 17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34"/>
      <w:szCs w:val="34"/>
      <w:u w:val="singl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3"/>
      <w:szCs w:val="23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3"/>
      <w:szCs w:val="23"/>
      <w:u w:val="singl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0" w:lineRule="atLeast"/>
      <w:ind w:hanging="560"/>
      <w:jc w:val="right"/>
    </w:pPr>
    <w:rPr>
      <w:rFonts w:ascii="Times New Roman" w:eastAsia="Times New Roman" w:hAnsi="Times New Roman" w:cs="Times New Roman"/>
      <w:spacing w:val="-1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b/>
      <w:bCs/>
      <w:spacing w:val="-1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" w:after="240" w:line="0" w:lineRule="atLeast"/>
      <w:ind w:hanging="1840"/>
      <w:outlineLvl w:val="0"/>
    </w:pPr>
    <w:rPr>
      <w:rFonts w:ascii="Times New Roman" w:eastAsia="Times New Roman" w:hAnsi="Times New Roman" w:cs="Times New Roman"/>
      <w:b/>
      <w:bCs/>
      <w:spacing w:val="-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dcterms:created xsi:type="dcterms:W3CDTF">2018-01-14T06:18:00Z</dcterms:created>
  <dcterms:modified xsi:type="dcterms:W3CDTF">2018-01-16T08:49:00Z</dcterms:modified>
</cp:coreProperties>
</file>